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B9305" w14:textId="77777777" w:rsidR="00874D6E" w:rsidRPr="00547BF0" w:rsidRDefault="00874D6E" w:rsidP="00547BF0">
      <w:pPr>
        <w:pStyle w:val="Title"/>
        <w:jc w:val="center"/>
      </w:pPr>
    </w:p>
    <w:p w14:paraId="4A5DEE04" w14:textId="123BEF39" w:rsidR="000F74CE" w:rsidRPr="00547BF0" w:rsidRDefault="000F74CE" w:rsidP="00547BF0">
      <w:pPr>
        <w:pStyle w:val="Title"/>
        <w:jc w:val="center"/>
      </w:pPr>
      <w:r w:rsidRPr="00547BF0">
        <w:t>Skaitmeninių paslaugų platformos dirbtinio intelekto posistemės</w:t>
      </w:r>
    </w:p>
    <w:p w14:paraId="29427B03" w14:textId="030BEDFA" w:rsidR="00547BF0" w:rsidRDefault="00547BF0" w:rsidP="00547BF0">
      <w:pPr>
        <w:pStyle w:val="Title"/>
        <w:jc w:val="center"/>
      </w:pPr>
      <w:r w:rsidRPr="00547BF0">
        <w:t>Siūlomo sprendimo aprašymas</w:t>
      </w:r>
    </w:p>
    <w:p w14:paraId="49282DAC" w14:textId="5087BF27" w:rsidR="00092823" w:rsidRPr="00092823" w:rsidRDefault="00092823" w:rsidP="00092823">
      <w:r w:rsidRPr="008518DA">
        <w:rPr>
          <w:b/>
          <w:bCs/>
        </w:rPr>
        <w:t>Tiekėjas:</w:t>
      </w:r>
      <w:r>
        <w:t xml:space="preserve"> </w:t>
      </w:r>
      <w:r w:rsidR="007570E6" w:rsidRPr="007570E6">
        <w:rPr>
          <w:u w:val="single"/>
        </w:rPr>
        <w:t>(</w:t>
      </w:r>
      <w:r w:rsidR="008518DA" w:rsidRPr="007570E6">
        <w:rPr>
          <w:rFonts w:eastAsia="Times New Roman" w:cs="Times New Roman"/>
          <w:i/>
          <w:iCs/>
          <w:highlight w:val="lightGray"/>
          <w:u w:val="single"/>
        </w:rPr>
        <w:t>Tiekėjo arba ūkio subjektų grupės dalyvių pavadinimai</w:t>
      </w:r>
      <w:r w:rsidR="007570E6" w:rsidRPr="007570E6">
        <w:rPr>
          <w:rFonts w:eastAsia="Times New Roman" w:cs="Times New Roman"/>
          <w:i/>
          <w:iCs/>
          <w:highlight w:val="lightGray"/>
          <w:u w:val="single"/>
        </w:rPr>
        <w:t xml:space="preserve"> ir juridinių/fizinių asmenų kodai</w:t>
      </w:r>
      <w:r w:rsidR="007570E6">
        <w:rPr>
          <w:rFonts w:eastAsia="Times New Roman" w:cs="Times New Roman"/>
          <w:i/>
          <w:iCs/>
          <w:highlight w:val="lightGray"/>
          <w:u w:val="single"/>
        </w:rPr>
        <w:t>)</w:t>
      </w:r>
      <w:r w:rsidR="007570E6" w:rsidRPr="007570E6">
        <w:rPr>
          <w:rFonts w:eastAsia="Times New Roman" w:cs="Times New Roman"/>
          <w:i/>
          <w:iCs/>
          <w:highlight w:val="lightGray"/>
          <w:u w:val="single"/>
        </w:rPr>
        <w:t>.</w:t>
      </w:r>
    </w:p>
    <w:p w14:paraId="7E13209E" w14:textId="77777777" w:rsidR="00547BF0" w:rsidRDefault="00547BF0" w:rsidP="00547BF0"/>
    <w:p w14:paraId="4A884D12" w14:textId="573F70F8" w:rsidR="006A4351" w:rsidRDefault="000C3897" w:rsidP="000C3897">
      <w:pPr>
        <w:pStyle w:val="Heading1"/>
      </w:pPr>
      <w:r>
        <w:t>Sutrumpinimai</w:t>
      </w:r>
    </w:p>
    <w:p w14:paraId="152B4979" w14:textId="77777777" w:rsidR="006A4351" w:rsidRPr="005127AF" w:rsidRDefault="006A4351" w:rsidP="006A4351">
      <w:r w:rsidRPr="005127AF">
        <w:t>Lentelė 1. Dokumente naudojami sutrumpinimai</w:t>
      </w:r>
    </w:p>
    <w:tbl>
      <w:tblPr>
        <w:tblW w:w="10451" w:type="dxa"/>
        <w:tblLayout w:type="fixed"/>
        <w:tblLook w:val="0400" w:firstRow="0" w:lastRow="0" w:firstColumn="0" w:lastColumn="0" w:noHBand="0" w:noVBand="1"/>
      </w:tblPr>
      <w:tblGrid>
        <w:gridCol w:w="2265"/>
        <w:gridCol w:w="8186"/>
      </w:tblGrid>
      <w:tr w:rsidR="006A4351" w:rsidRPr="005127AF" w14:paraId="683D0923" w14:textId="77777777" w:rsidTr="00490740">
        <w:trPr>
          <w:tblHeader/>
        </w:trPr>
        <w:tc>
          <w:tcPr>
            <w:tcW w:w="2265"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38AE63F3" w14:textId="77777777" w:rsidR="006A4351" w:rsidRPr="005127AF" w:rsidRDefault="006A4351" w:rsidP="00490740">
            <w:r w:rsidRPr="005127AF">
              <w:t>Sąvoka / sutrumpinimas</w:t>
            </w:r>
          </w:p>
        </w:tc>
        <w:tc>
          <w:tcPr>
            <w:tcW w:w="8186"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153D3593" w14:textId="77777777" w:rsidR="006A4351" w:rsidRPr="005127AF" w:rsidRDefault="006A4351" w:rsidP="00490740">
            <w:r w:rsidRPr="005127AF">
              <w:t>Paaiškinimas</w:t>
            </w:r>
          </w:p>
        </w:tc>
      </w:tr>
      <w:tr w:rsidR="006A4351" w:rsidRPr="005127AF" w14:paraId="725C62E2"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8948186" w14:textId="77777777" w:rsidR="006A4351" w:rsidRPr="005127AF" w:rsidRDefault="006A4351" w:rsidP="00490740">
            <w:r w:rsidRPr="005127AF">
              <w:t>Tiekėjas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439A42E" w14:textId="77777777" w:rsidR="006A4351" w:rsidRPr="005127AF" w:rsidRDefault="006A4351" w:rsidP="00490740">
            <w:r w:rsidRPr="005127AF">
              <w:t>Paslaugų teikėjas, teikiantis integracinių komponentų specifikavimo, sukūrimo ir diegimo paslaugas</w:t>
            </w:r>
          </w:p>
        </w:tc>
      </w:tr>
      <w:tr w:rsidR="006A4351" w:rsidRPr="005127AF" w14:paraId="27AC4C8F"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D4A60B3" w14:textId="77777777" w:rsidR="006A4351" w:rsidRPr="005127AF" w:rsidRDefault="006A4351" w:rsidP="00490740">
            <w:r w:rsidRPr="005127AF">
              <w:t>VSSA / Užsakovas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96CA2C0" w14:textId="77777777" w:rsidR="006A4351" w:rsidRPr="005127AF" w:rsidRDefault="006A4351" w:rsidP="00490740">
            <w:r w:rsidRPr="005127AF">
              <w:t>Valstybinė skaitmeninių sprendimų agentūra</w:t>
            </w:r>
          </w:p>
        </w:tc>
      </w:tr>
      <w:tr w:rsidR="006A4351" w:rsidRPr="005127AF" w14:paraId="68D649AF"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1801D541" w14:textId="77777777" w:rsidR="006A4351" w:rsidRPr="005127AF" w:rsidRDefault="006A4351" w:rsidP="00490740">
            <w:r w:rsidRPr="005127AF">
              <w:t>Šalys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195EE726" w14:textId="77777777" w:rsidR="006A4351" w:rsidRPr="005127AF" w:rsidRDefault="006A4351" w:rsidP="00490740">
            <w:r w:rsidRPr="005127AF">
              <w:t>Tiekėjas ir Užsakovas</w:t>
            </w:r>
          </w:p>
        </w:tc>
      </w:tr>
      <w:tr w:rsidR="006A4351" w:rsidRPr="005127AF" w14:paraId="3A317B3D"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7FD5B735" w14:textId="77777777" w:rsidR="006A4351" w:rsidRPr="005127AF" w:rsidRDefault="006A4351" w:rsidP="00490740">
            <w:r w:rsidRPr="005127AF">
              <w:t>Sutartis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4E25707" w14:textId="77777777" w:rsidR="006A4351" w:rsidRPr="005127AF" w:rsidRDefault="006A4351" w:rsidP="00490740">
            <w:r w:rsidRPr="005127AF">
              <w:t>Šioje techninėje specifikacijoje aprašytų paslaugų teikimo sutartis tarp Užsakovo ir Tiekėjo</w:t>
            </w:r>
          </w:p>
        </w:tc>
      </w:tr>
      <w:tr w:rsidR="006A4351" w:rsidRPr="005127AF" w14:paraId="538DA1E3"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1751A8E2" w14:textId="77777777" w:rsidR="006A4351" w:rsidRPr="005127AF" w:rsidRDefault="006A4351" w:rsidP="00490740">
            <w:r w:rsidRPr="005127AF">
              <w:t>VIISP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2C891C9" w14:textId="77777777" w:rsidR="006A4351" w:rsidRPr="005127AF" w:rsidRDefault="006A4351" w:rsidP="00490740">
            <w:r w:rsidRPr="005127AF">
              <w:t>Valstybės informacinių išteklių sąveikumo platforma</w:t>
            </w:r>
          </w:p>
        </w:tc>
      </w:tr>
      <w:tr w:rsidR="006A4351" w:rsidRPr="005127AF" w14:paraId="770CBE26"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7B886172" w14:textId="77777777" w:rsidR="006A4351" w:rsidRPr="005127AF" w:rsidRDefault="006A4351" w:rsidP="00490740">
            <w:r w:rsidRPr="005127AF">
              <w:t>SPK</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A0F4667" w14:textId="77777777" w:rsidR="006A4351" w:rsidRPr="005127AF" w:rsidRDefault="006A4351" w:rsidP="00490740">
            <w:r w:rsidRPr="005127AF">
              <w:t>Skaitmeninių paslaugų katalogas</w:t>
            </w:r>
          </w:p>
        </w:tc>
      </w:tr>
      <w:tr w:rsidR="006A4351" w:rsidRPr="005127AF" w14:paraId="6B70F248" w14:textId="77777777" w:rsidTr="00490740">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EE7A4C0" w14:textId="77777777" w:rsidR="006A4351" w:rsidRPr="005127AF" w:rsidRDefault="006A4351" w:rsidP="00490740">
            <w:r w:rsidRPr="005127AF">
              <w:t>SPP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7A837C9" w14:textId="77777777" w:rsidR="006A4351" w:rsidRPr="005127AF" w:rsidRDefault="006A4351" w:rsidP="00490740">
            <w:r w:rsidRPr="005127AF">
              <w:t>Skaitmeninių paslaugų platforma</w:t>
            </w:r>
          </w:p>
        </w:tc>
      </w:tr>
      <w:tr w:rsidR="006A4351" w:rsidRPr="005127AF" w14:paraId="36FA2A83"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70BB34F" w14:textId="77777777" w:rsidR="006A4351" w:rsidRPr="005127AF" w:rsidRDefault="006A4351" w:rsidP="00490740">
            <w:r w:rsidRPr="005127AF">
              <w:t>SPP CORE</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6EAC0FB" w14:textId="77777777" w:rsidR="006A4351" w:rsidRPr="005127AF" w:rsidRDefault="006A4351" w:rsidP="00490740">
            <w:r w:rsidRPr="005127AF">
              <w:t>Skaitmeninių paslaugų platformos branduolys, valdantis paslaugų modelius ir paslaugų teikimo procesus bei integracijas su išorinėmis sistemomis</w:t>
            </w:r>
          </w:p>
        </w:tc>
      </w:tr>
      <w:tr w:rsidR="006A4351" w:rsidRPr="005127AF" w14:paraId="5F36ACDB"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63DA873" w14:textId="77777777" w:rsidR="006A4351" w:rsidRPr="005127AF" w:rsidRDefault="006A4351" w:rsidP="00490740">
            <w:r w:rsidRPr="005127AF">
              <w:t>AP / TN</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6741AD7" w14:textId="77777777" w:rsidR="006A4351" w:rsidRPr="005127AF" w:rsidRDefault="006A4351" w:rsidP="00490740">
            <w:r w:rsidRPr="005127AF">
              <w:t>Autentifikavimo posistemė, Tapatybės nustatymo paslauga</w:t>
            </w:r>
          </w:p>
        </w:tc>
      </w:tr>
      <w:tr w:rsidR="006A4351" w:rsidRPr="005127AF" w14:paraId="58D257ED"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F92260C" w14:textId="77777777" w:rsidR="006A4351" w:rsidRPr="005127AF" w:rsidRDefault="006A4351" w:rsidP="00490740">
            <w:r w:rsidRPr="005127AF">
              <w:t>API GW</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4CA880E" w14:textId="77777777" w:rsidR="006A4351" w:rsidRPr="005127AF" w:rsidRDefault="006A4351" w:rsidP="00490740">
            <w:r w:rsidRPr="005127AF">
              <w:t>API Vartai (</w:t>
            </w:r>
            <w:proofErr w:type="spellStart"/>
            <w:r w:rsidRPr="005127AF">
              <w:t>ang</w:t>
            </w:r>
            <w:proofErr w:type="spellEnd"/>
            <w:r w:rsidRPr="005127AF">
              <w:t xml:space="preserve">. API </w:t>
            </w:r>
            <w:proofErr w:type="spellStart"/>
            <w:r w:rsidRPr="005127AF">
              <w:t>Gateway</w:t>
            </w:r>
            <w:proofErr w:type="spellEnd"/>
            <w:r w:rsidRPr="005127AF">
              <w:t>), VSSA valdoma integracinių programinių sąsajų valdymo platforma Gravitee.io</w:t>
            </w:r>
          </w:p>
        </w:tc>
      </w:tr>
      <w:tr w:rsidR="006A4351" w:rsidRPr="005127AF" w14:paraId="72BCA21E"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18840CF2" w14:textId="77777777" w:rsidR="006A4351" w:rsidRPr="005127AF" w:rsidRDefault="006A4351" w:rsidP="00490740">
            <w:r w:rsidRPr="005127AF">
              <w:t>GIT</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1CF15E55" w14:textId="77777777" w:rsidR="006A4351" w:rsidRPr="005127AF" w:rsidRDefault="006A4351" w:rsidP="00490740">
            <w:r w:rsidRPr="005127AF">
              <w:t xml:space="preserve">VSSA valdoma išeities kodo ir versijų valdymo platforma Microsoft </w:t>
            </w:r>
            <w:proofErr w:type="spellStart"/>
            <w:r w:rsidRPr="005127AF">
              <w:t>Github</w:t>
            </w:r>
            <w:proofErr w:type="spellEnd"/>
          </w:p>
        </w:tc>
      </w:tr>
      <w:tr w:rsidR="006A4351" w:rsidRPr="005127AF" w14:paraId="20245316" w14:textId="77777777" w:rsidTr="00490740">
        <w:trPr>
          <w:trHeight w:val="300"/>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9A43E6D" w14:textId="77777777" w:rsidR="006A4351" w:rsidRPr="005127AF" w:rsidRDefault="006A4351" w:rsidP="00490740">
            <w:r w:rsidRPr="005127AF">
              <w:t>DI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CFBBA3C" w14:textId="77777777" w:rsidR="006A4351" w:rsidRPr="005127AF" w:rsidRDefault="006A4351" w:rsidP="00490740">
            <w:r w:rsidRPr="005127AF">
              <w:t>Dirbtinis intelektas</w:t>
            </w:r>
          </w:p>
        </w:tc>
      </w:tr>
      <w:tr w:rsidR="006A4351" w:rsidRPr="005127AF" w14:paraId="3E0956C0"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C942AD1" w14:textId="77777777" w:rsidR="006A4351" w:rsidRPr="005127AF" w:rsidRDefault="006A4351" w:rsidP="00490740">
            <w:r w:rsidRPr="005127AF">
              <w:t>DIP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B3B53C4" w14:textId="77777777" w:rsidR="006A4351" w:rsidRPr="005127AF" w:rsidRDefault="006A4351" w:rsidP="00490740">
            <w:r w:rsidRPr="005127AF">
              <w:t>Dirbtinio intelekto posistemė</w:t>
            </w:r>
          </w:p>
        </w:tc>
      </w:tr>
      <w:tr w:rsidR="006A4351" w:rsidRPr="005127AF" w14:paraId="737EDAAB"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751E7B5" w14:textId="77777777" w:rsidR="006A4351" w:rsidRPr="005127AF" w:rsidRDefault="006A4351" w:rsidP="00490740">
            <w:r w:rsidRPr="005127AF">
              <w:t>DI modelis / LLM / GPAI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C32CA11" w14:textId="77777777" w:rsidR="006A4351" w:rsidRPr="005127AF" w:rsidRDefault="006A4351" w:rsidP="00490740">
            <w:r w:rsidRPr="005127AF">
              <w:t xml:space="preserve">Bendros paskirties dirbtinio intelekto didelis natūralios kalbos modelis, angl. </w:t>
            </w:r>
            <w:proofErr w:type="spellStart"/>
            <w:r w:rsidRPr="005127AF">
              <w:t>Large</w:t>
            </w:r>
            <w:proofErr w:type="spellEnd"/>
            <w:r w:rsidRPr="005127AF">
              <w:t xml:space="preserve"> </w:t>
            </w:r>
            <w:proofErr w:type="spellStart"/>
            <w:r w:rsidRPr="005127AF">
              <w:t>Language</w:t>
            </w:r>
            <w:proofErr w:type="spellEnd"/>
            <w:r w:rsidRPr="005127AF">
              <w:t xml:space="preserve"> </w:t>
            </w:r>
            <w:proofErr w:type="spellStart"/>
            <w:r w:rsidRPr="005127AF">
              <w:t>Model</w:t>
            </w:r>
            <w:proofErr w:type="spellEnd"/>
            <w:r w:rsidRPr="005127AF">
              <w:t xml:space="preserve"> (LLM), General </w:t>
            </w:r>
            <w:proofErr w:type="spellStart"/>
            <w:r w:rsidRPr="005127AF">
              <w:t>Purpose</w:t>
            </w:r>
            <w:proofErr w:type="spellEnd"/>
            <w:r w:rsidRPr="005127AF">
              <w:t xml:space="preserve"> </w:t>
            </w:r>
            <w:proofErr w:type="spellStart"/>
            <w:r w:rsidRPr="005127AF">
              <w:t>Artificial</w:t>
            </w:r>
            <w:proofErr w:type="spellEnd"/>
            <w:r w:rsidRPr="005127AF">
              <w:t xml:space="preserve"> </w:t>
            </w:r>
            <w:proofErr w:type="spellStart"/>
            <w:r w:rsidRPr="005127AF">
              <w:t>Intelligence</w:t>
            </w:r>
            <w:proofErr w:type="spellEnd"/>
            <w:r w:rsidRPr="005127AF">
              <w:t xml:space="preserve"> (GPAI) </w:t>
            </w:r>
          </w:p>
        </w:tc>
      </w:tr>
      <w:tr w:rsidR="006A4351" w:rsidRPr="005127AF" w14:paraId="64732609"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497D2EC" w14:textId="77777777" w:rsidR="006A4351" w:rsidRPr="005127AF" w:rsidRDefault="006A4351" w:rsidP="00490740">
            <w:r w:rsidRPr="005127AF">
              <w:t>Pokalbių robotas / Agentas / Asistentas</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F838ADE" w14:textId="77777777" w:rsidR="006A4351" w:rsidRPr="005127AF" w:rsidRDefault="006A4351" w:rsidP="00490740">
            <w:r w:rsidRPr="005127AF">
              <w:t>Klausimų - atsakymų modulis, leidžiantis vykdyti dialogą su DI modeliu natūralios kalbos būdu</w:t>
            </w:r>
          </w:p>
        </w:tc>
      </w:tr>
      <w:tr w:rsidR="006A4351" w:rsidRPr="005127AF" w14:paraId="4D9B8E77"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0871ABC" w14:textId="77777777" w:rsidR="006A4351" w:rsidRPr="005127AF" w:rsidRDefault="006A4351" w:rsidP="00490740">
            <w:r w:rsidRPr="005127AF">
              <w:lastRenderedPageBreak/>
              <w:t>RAG</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A19749D" w14:textId="77777777" w:rsidR="006A4351" w:rsidRPr="005127AF" w:rsidRDefault="006A4351" w:rsidP="00490740">
            <w:r w:rsidRPr="005127AF">
              <w:t xml:space="preserve">angl. </w:t>
            </w:r>
            <w:proofErr w:type="spellStart"/>
            <w:r w:rsidRPr="005127AF">
              <w:t>Retrieval-augmented</w:t>
            </w:r>
            <w:proofErr w:type="spellEnd"/>
            <w:r w:rsidRPr="005127AF">
              <w:t xml:space="preserve"> </w:t>
            </w:r>
            <w:proofErr w:type="spellStart"/>
            <w:r w:rsidRPr="005127AF">
              <w:t>generation</w:t>
            </w:r>
            <w:proofErr w:type="spellEnd"/>
            <w:r w:rsidRPr="005127AF">
              <w:t>, technika, leidžianti dideliems kalbos modeliams (angl. LLM) gauti ir įtraukti naują informaciją</w:t>
            </w:r>
          </w:p>
        </w:tc>
      </w:tr>
      <w:tr w:rsidR="006A4351" w:rsidRPr="005127AF" w14:paraId="04CDEDEF"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3B5467E" w14:textId="77777777" w:rsidR="006A4351" w:rsidRPr="005127AF" w:rsidRDefault="006A4351" w:rsidP="00490740">
            <w:r w:rsidRPr="005127AF">
              <w:t>API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C5E32C1" w14:textId="77777777" w:rsidR="006A4351" w:rsidRPr="005127AF" w:rsidRDefault="006A4351" w:rsidP="00490740">
            <w:r w:rsidRPr="005127AF">
              <w:t xml:space="preserve">angl. </w:t>
            </w:r>
            <w:proofErr w:type="spellStart"/>
            <w:r w:rsidRPr="005127AF">
              <w:t>Application</w:t>
            </w:r>
            <w:proofErr w:type="spellEnd"/>
            <w:r w:rsidRPr="005127AF">
              <w:t xml:space="preserve"> </w:t>
            </w:r>
            <w:proofErr w:type="spellStart"/>
            <w:r w:rsidRPr="005127AF">
              <w:t>Programming</w:t>
            </w:r>
            <w:proofErr w:type="spellEnd"/>
            <w:r w:rsidRPr="005127AF">
              <w:t xml:space="preserve"> </w:t>
            </w:r>
            <w:proofErr w:type="spellStart"/>
            <w:r w:rsidRPr="005127AF">
              <w:t>Interface</w:t>
            </w:r>
            <w:proofErr w:type="spellEnd"/>
            <w:r w:rsidRPr="005127AF">
              <w:t xml:space="preserve">, integracinė programinė sąsaja </w:t>
            </w:r>
          </w:p>
        </w:tc>
      </w:tr>
      <w:tr w:rsidR="006A4351" w:rsidRPr="005127AF" w14:paraId="2EB9160B" w14:textId="77777777" w:rsidTr="00490740">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B2D98CD" w14:textId="77777777" w:rsidR="006A4351" w:rsidRPr="005127AF" w:rsidRDefault="006A4351" w:rsidP="00490740">
            <w:r w:rsidRPr="005127AF">
              <w:t>MCP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F4BEC67" w14:textId="77777777" w:rsidR="006A4351" w:rsidRPr="005127AF" w:rsidRDefault="006A4351" w:rsidP="00490740">
            <w:r w:rsidRPr="005127AF">
              <w:t xml:space="preserve">angl. </w:t>
            </w:r>
            <w:proofErr w:type="spellStart"/>
            <w:r w:rsidRPr="005127AF">
              <w:t>Model</w:t>
            </w:r>
            <w:proofErr w:type="spellEnd"/>
            <w:r w:rsidRPr="005127AF">
              <w:t xml:space="preserve"> </w:t>
            </w:r>
            <w:proofErr w:type="spellStart"/>
            <w:r w:rsidRPr="005127AF">
              <w:t>Context</w:t>
            </w:r>
            <w:proofErr w:type="spellEnd"/>
            <w:r w:rsidRPr="005127AF">
              <w:t xml:space="preserve"> </w:t>
            </w:r>
            <w:proofErr w:type="spellStart"/>
            <w:r w:rsidRPr="005127AF">
              <w:t>Protocol</w:t>
            </w:r>
            <w:proofErr w:type="spellEnd"/>
            <w:r w:rsidRPr="005127AF">
              <w:t>, modelio konteksto protokolas - atviras standartas, leidžiantis DI modeliams saugiai pasiekti įrankius, duomenis ir paslaugas už modelio ribų.</w:t>
            </w:r>
          </w:p>
        </w:tc>
      </w:tr>
    </w:tbl>
    <w:p w14:paraId="17258D1E" w14:textId="77777777" w:rsidR="00C8235C" w:rsidRDefault="00C8235C" w:rsidP="00547BF0"/>
    <w:p w14:paraId="4648CCA3" w14:textId="77777777" w:rsidR="00896E82" w:rsidRDefault="00896E82" w:rsidP="00896E82">
      <w:pPr>
        <w:pStyle w:val="Heading1"/>
      </w:pPr>
      <w:r>
        <w:t>Tiekėjas</w:t>
      </w:r>
    </w:p>
    <w:p w14:paraId="02F32E6D" w14:textId="0CDD6319" w:rsidR="00896E82" w:rsidRPr="00092823" w:rsidRDefault="00896E82" w:rsidP="00547BF0">
      <w:pPr>
        <w:rPr>
          <w:i/>
          <w:iCs/>
        </w:rPr>
      </w:pPr>
      <w:r w:rsidRPr="00092823">
        <w:rPr>
          <w:b/>
          <w:bCs/>
          <w:i/>
          <w:iCs/>
          <w:highlight w:val="lightGray"/>
        </w:rPr>
        <w:t>Pildymo instrukcija:</w:t>
      </w:r>
      <w:r w:rsidRPr="00092823">
        <w:rPr>
          <w:i/>
          <w:iCs/>
          <w:highlight w:val="lightGray"/>
        </w:rPr>
        <w:t xml:space="preserve"> Šiame skyriuje turi būti nurodytas Tiekėjo pavadinimas arba išvardinti tiekėjų grupės </w:t>
      </w:r>
      <w:r w:rsidR="00092823" w:rsidRPr="00092823">
        <w:rPr>
          <w:i/>
          <w:iCs/>
          <w:highlight w:val="lightGray"/>
        </w:rPr>
        <w:t>sudėtis.</w:t>
      </w:r>
    </w:p>
    <w:p w14:paraId="473070D1" w14:textId="5B5599B7" w:rsidR="00580AD2" w:rsidRDefault="005B5004" w:rsidP="00580AD2">
      <w:pPr>
        <w:pStyle w:val="Heading1"/>
      </w:pPr>
      <w:r>
        <w:t>Bendras architektūros aprašymas</w:t>
      </w:r>
    </w:p>
    <w:p w14:paraId="512F2BC2" w14:textId="110D862B" w:rsidR="003D6823" w:rsidRPr="00271F5F" w:rsidRDefault="004258F0" w:rsidP="000E5920">
      <w:pPr>
        <w:tabs>
          <w:tab w:val="num" w:pos="720"/>
        </w:tabs>
        <w:rPr>
          <w:i/>
          <w:iCs/>
          <w:highlight w:val="lightGray"/>
        </w:rPr>
      </w:pPr>
      <w:r w:rsidRPr="00271F5F">
        <w:rPr>
          <w:b/>
          <w:bCs/>
          <w:i/>
          <w:iCs/>
          <w:highlight w:val="lightGray"/>
        </w:rPr>
        <w:t>Pildymo instrukcija:</w:t>
      </w:r>
      <w:r w:rsidRPr="00271F5F">
        <w:rPr>
          <w:i/>
          <w:iCs/>
          <w:highlight w:val="lightGray"/>
        </w:rPr>
        <w:t xml:space="preserve"> </w:t>
      </w:r>
      <w:r w:rsidR="003D6823" w:rsidRPr="00271F5F">
        <w:rPr>
          <w:i/>
          <w:iCs/>
          <w:highlight w:val="lightGray"/>
        </w:rPr>
        <w:t>Šiame skyriuje Tiekėjas turi pateikti bendrą siūlomos sistemos architektūros aprašymą ir pagrindinius projektavimo principus</w:t>
      </w:r>
      <w:r w:rsidR="00576827" w:rsidRPr="00271F5F">
        <w:rPr>
          <w:i/>
          <w:iCs/>
          <w:highlight w:val="lightGray"/>
        </w:rPr>
        <w:t>:</w:t>
      </w:r>
      <w:r w:rsidR="00604CDA">
        <w:rPr>
          <w:i/>
          <w:iCs/>
          <w:highlight w:val="lightGray"/>
        </w:rPr>
        <w:t xml:space="preserve"> </w:t>
      </w:r>
      <w:r w:rsidR="003D6823" w:rsidRPr="00271F5F">
        <w:rPr>
          <w:i/>
          <w:iCs/>
          <w:highlight w:val="lightGray"/>
        </w:rPr>
        <w:t>bendrą siūlomos SPP DIP architektūros koncepciją</w:t>
      </w:r>
      <w:r w:rsidR="00604CDA">
        <w:rPr>
          <w:i/>
          <w:iCs/>
          <w:highlight w:val="lightGray"/>
        </w:rPr>
        <w:t xml:space="preserve"> i</w:t>
      </w:r>
      <w:r w:rsidR="00604CDA" w:rsidRPr="00256977">
        <w:rPr>
          <w:i/>
          <w:iCs/>
          <w:highlight w:val="lightGray"/>
        </w:rPr>
        <w:t xml:space="preserve">r aukšto lygmens architektūros schemą, </w:t>
      </w:r>
      <w:r w:rsidR="003D6823" w:rsidRPr="00256977">
        <w:rPr>
          <w:i/>
          <w:iCs/>
          <w:highlight w:val="lightGray"/>
        </w:rPr>
        <w:t>architektūros tipą</w:t>
      </w:r>
      <w:r w:rsidR="001C318F" w:rsidRPr="00256977">
        <w:rPr>
          <w:i/>
          <w:iCs/>
          <w:highlight w:val="lightGray"/>
        </w:rPr>
        <w:t xml:space="preserve">, </w:t>
      </w:r>
      <w:r w:rsidR="003D6823" w:rsidRPr="00256977">
        <w:rPr>
          <w:i/>
          <w:iCs/>
          <w:highlight w:val="lightGray"/>
        </w:rPr>
        <w:t>sistemos integracij</w:t>
      </w:r>
      <w:r w:rsidR="001C318F" w:rsidRPr="00256977">
        <w:rPr>
          <w:i/>
          <w:iCs/>
          <w:highlight w:val="lightGray"/>
        </w:rPr>
        <w:t>a</w:t>
      </w:r>
      <w:r w:rsidR="003D6823" w:rsidRPr="00256977">
        <w:rPr>
          <w:i/>
          <w:iCs/>
          <w:highlight w:val="lightGray"/>
        </w:rPr>
        <w:t>s</w:t>
      </w:r>
      <w:r w:rsidR="001C318F" w:rsidRPr="00256977">
        <w:rPr>
          <w:i/>
          <w:iCs/>
          <w:highlight w:val="lightGray"/>
        </w:rPr>
        <w:t xml:space="preserve"> ir </w:t>
      </w:r>
      <w:r w:rsidR="003D6823" w:rsidRPr="00256977">
        <w:rPr>
          <w:i/>
          <w:iCs/>
          <w:highlight w:val="lightGray"/>
        </w:rPr>
        <w:t>pagrindinius duomenų s</w:t>
      </w:r>
      <w:r w:rsidR="003D6823" w:rsidRPr="00271F5F">
        <w:rPr>
          <w:i/>
          <w:iCs/>
          <w:highlight w:val="lightGray"/>
        </w:rPr>
        <w:t>rautus</w:t>
      </w:r>
      <w:r w:rsidR="000E5920">
        <w:rPr>
          <w:i/>
          <w:iCs/>
        </w:rPr>
        <w:t xml:space="preserve">, </w:t>
      </w:r>
      <w:r w:rsidR="003D6823" w:rsidRPr="00271F5F">
        <w:rPr>
          <w:i/>
          <w:iCs/>
          <w:highlight w:val="lightGray"/>
        </w:rPr>
        <w:t>pagrindinius architektūros tikslus (pvz., mastelio keitimas, patikimumas, našumas, saugumas)</w:t>
      </w:r>
      <w:r w:rsidR="000E5920">
        <w:rPr>
          <w:i/>
          <w:iCs/>
          <w:highlight w:val="lightGray"/>
        </w:rPr>
        <w:t>.</w:t>
      </w:r>
    </w:p>
    <w:p w14:paraId="23ACBA01" w14:textId="749ED629" w:rsidR="00A21844" w:rsidRDefault="00F5537E" w:rsidP="00094A55">
      <w:pPr>
        <w:pStyle w:val="Heading1"/>
      </w:pPr>
      <w:r w:rsidRPr="00F5537E">
        <w:t>Siūlomos architektūros komponentai</w:t>
      </w:r>
    </w:p>
    <w:p w14:paraId="1018493A" w14:textId="3551FB77" w:rsidR="00F00504" w:rsidRPr="000E5920" w:rsidRDefault="00F00504" w:rsidP="000E5920">
      <w:pPr>
        <w:pStyle w:val="NormalWeb"/>
        <w:rPr>
          <w:i/>
          <w:iCs/>
        </w:rPr>
      </w:pPr>
      <w:r w:rsidRPr="00271F5F">
        <w:rPr>
          <w:rStyle w:val="Strong"/>
          <w:i/>
          <w:iCs/>
          <w:highlight w:val="lightGray"/>
        </w:rPr>
        <w:t>Pildymo instrukcija</w:t>
      </w:r>
      <w:r w:rsidRPr="00271F5F">
        <w:rPr>
          <w:i/>
          <w:iCs/>
          <w:highlight w:val="lightGray"/>
        </w:rPr>
        <w:t>: Šiame skyriuje Tiekėjas turi pateikti detalesnį siūlomos sistemos architektūros komponentų aprašymą ir jų atitikimą Techninės specifikacijo</w:t>
      </w:r>
      <w:r w:rsidR="00271F5F" w:rsidRPr="00271F5F">
        <w:rPr>
          <w:i/>
          <w:iCs/>
          <w:highlight w:val="lightGray"/>
        </w:rPr>
        <w:t xml:space="preserve">je aprašytiems </w:t>
      </w:r>
      <w:r w:rsidRPr="00271F5F">
        <w:rPr>
          <w:i/>
          <w:iCs/>
          <w:highlight w:val="lightGray"/>
        </w:rPr>
        <w:t xml:space="preserve">loginiams </w:t>
      </w:r>
      <w:r w:rsidR="00271F5F" w:rsidRPr="00271F5F">
        <w:rPr>
          <w:i/>
          <w:iCs/>
          <w:highlight w:val="lightGray"/>
        </w:rPr>
        <w:t xml:space="preserve">SPP DIP </w:t>
      </w:r>
      <w:r w:rsidRPr="00271F5F">
        <w:rPr>
          <w:i/>
          <w:iCs/>
          <w:highlight w:val="lightGray"/>
        </w:rPr>
        <w:t>komponentams</w:t>
      </w:r>
      <w:r w:rsidR="00271F5F" w:rsidRPr="00271F5F">
        <w:rPr>
          <w:i/>
          <w:iCs/>
          <w:highlight w:val="lightGray"/>
        </w:rPr>
        <w:t xml:space="preserve"> ir reikalavimams</w:t>
      </w:r>
      <w:r w:rsidR="000E5920">
        <w:rPr>
          <w:i/>
          <w:iCs/>
        </w:rPr>
        <w:t>.</w:t>
      </w:r>
    </w:p>
    <w:p w14:paraId="56D67EBC" w14:textId="39EB49E6" w:rsidR="00F5537E" w:rsidRDefault="004F33AC" w:rsidP="004F33AC">
      <w:pPr>
        <w:pStyle w:val="Heading1"/>
      </w:pPr>
      <w:r w:rsidRPr="004F33AC">
        <w:t>Naudojamos technologijos</w:t>
      </w:r>
    </w:p>
    <w:p w14:paraId="3F500150" w14:textId="78E42E4A" w:rsidR="004F33AC" w:rsidRDefault="004F33AC" w:rsidP="008C4F74">
      <w:pPr>
        <w:pStyle w:val="Heading2"/>
      </w:pPr>
      <w:r>
        <w:t>Programavimo kalbos</w:t>
      </w:r>
    </w:p>
    <w:p w14:paraId="08201034" w14:textId="48C957F1" w:rsidR="006B7759" w:rsidRPr="00C52E9A" w:rsidRDefault="006B7759" w:rsidP="00933503">
      <w:pPr>
        <w:rPr>
          <w:i/>
          <w:iCs/>
        </w:rPr>
      </w:pPr>
      <w:r w:rsidRPr="00C52E9A">
        <w:rPr>
          <w:b/>
          <w:bCs/>
          <w:i/>
          <w:iCs/>
          <w:highlight w:val="lightGray"/>
        </w:rPr>
        <w:t>Pildymo instrukcija:</w:t>
      </w:r>
      <w:r w:rsidRPr="00C52E9A">
        <w:rPr>
          <w:i/>
          <w:iCs/>
          <w:highlight w:val="lightGray"/>
        </w:rPr>
        <w:t xml:space="preserve"> Šiame skyriuje Tiekėjas turi nurodyti programavimo kalbas, kurios bus naudojamos sistemos kūrimui, įskaitant </w:t>
      </w:r>
      <w:r w:rsidR="00933503" w:rsidRPr="00C52E9A">
        <w:rPr>
          <w:i/>
          <w:iCs/>
          <w:highlight w:val="lightGray"/>
        </w:rPr>
        <w:t>serverinių komponentų realizacijos kalbas, naudotojo sąsajos komponentų realizacijos kalbas, integracinių sąsajų realizacijos kalbas</w:t>
      </w:r>
      <w:r w:rsidR="00C52E9A" w:rsidRPr="00C52E9A">
        <w:rPr>
          <w:i/>
          <w:iCs/>
          <w:highlight w:val="lightGray"/>
        </w:rPr>
        <w:t xml:space="preserve">, </w:t>
      </w:r>
      <w:proofErr w:type="spellStart"/>
      <w:r w:rsidR="00933503" w:rsidRPr="00C52E9A">
        <w:rPr>
          <w:i/>
          <w:iCs/>
          <w:highlight w:val="lightGray"/>
        </w:rPr>
        <w:t>skriptines</w:t>
      </w:r>
      <w:proofErr w:type="spellEnd"/>
      <w:r w:rsidR="00933503" w:rsidRPr="00C52E9A">
        <w:rPr>
          <w:i/>
          <w:iCs/>
          <w:highlight w:val="lightGray"/>
        </w:rPr>
        <w:t xml:space="preserve"> arba automatizavimo kalbas, jei jos bus naudojamos</w:t>
      </w:r>
      <w:r w:rsidR="00C52E9A" w:rsidRPr="00C52E9A">
        <w:rPr>
          <w:i/>
          <w:iCs/>
          <w:highlight w:val="lightGray"/>
        </w:rPr>
        <w:t>, išvardi</w:t>
      </w:r>
      <w:r w:rsidR="00821FCF">
        <w:rPr>
          <w:i/>
          <w:iCs/>
          <w:highlight w:val="lightGray"/>
        </w:rPr>
        <w:t>n</w:t>
      </w:r>
      <w:r w:rsidR="00C52E9A" w:rsidRPr="00C52E9A">
        <w:rPr>
          <w:i/>
          <w:iCs/>
          <w:highlight w:val="lightGray"/>
        </w:rPr>
        <w:t xml:space="preserve">tų programavimo </w:t>
      </w:r>
      <w:r w:rsidR="00933503" w:rsidRPr="00C52E9A">
        <w:rPr>
          <w:i/>
          <w:iCs/>
          <w:highlight w:val="lightGray"/>
        </w:rPr>
        <w:t>kalbų pasirinkimo motyvaciją</w:t>
      </w:r>
      <w:r w:rsidR="00C52E9A" w:rsidRPr="00C52E9A">
        <w:rPr>
          <w:i/>
          <w:iCs/>
          <w:highlight w:val="lightGray"/>
        </w:rPr>
        <w:t>-pagrindimą.</w:t>
      </w:r>
    </w:p>
    <w:p w14:paraId="37A3AA66" w14:textId="6ECEEAAB" w:rsidR="004F33AC" w:rsidRDefault="00775059" w:rsidP="008C4F74">
      <w:pPr>
        <w:pStyle w:val="Heading2"/>
      </w:pPr>
      <w:r>
        <w:t>Naudojami a</w:t>
      </w:r>
      <w:r w:rsidR="004F33AC">
        <w:t>tviro komponentai</w:t>
      </w:r>
    </w:p>
    <w:p w14:paraId="2D11E2F9" w14:textId="22D23521" w:rsidR="00267C75" w:rsidRPr="00B87472" w:rsidRDefault="00AA4D70" w:rsidP="00267C75">
      <w:pPr>
        <w:rPr>
          <w:i/>
          <w:iCs/>
        </w:rPr>
      </w:pPr>
      <w:r w:rsidRPr="00B87472">
        <w:rPr>
          <w:b/>
          <w:bCs/>
          <w:i/>
          <w:iCs/>
          <w:highlight w:val="lightGray"/>
        </w:rPr>
        <w:t>Pildymo instrukcija:</w:t>
      </w:r>
      <w:r w:rsidRPr="00B87472">
        <w:rPr>
          <w:i/>
          <w:iCs/>
          <w:highlight w:val="lightGray"/>
        </w:rPr>
        <w:t xml:space="preserve"> </w:t>
      </w:r>
      <w:r w:rsidR="00267C75" w:rsidRPr="00B87472">
        <w:rPr>
          <w:i/>
          <w:iCs/>
          <w:highlight w:val="lightGray"/>
        </w:rPr>
        <w:t>Šiame skyriuje Tiekėjas turi pateikti naudojamų atviro kodo komponentų arba bibliotekų sąrašą</w:t>
      </w:r>
      <w:r w:rsidRPr="00B87472">
        <w:rPr>
          <w:i/>
          <w:iCs/>
          <w:highlight w:val="lightGray"/>
        </w:rPr>
        <w:t xml:space="preserve">, nurodant: </w:t>
      </w:r>
      <w:r w:rsidR="00267C75" w:rsidRPr="00B87472">
        <w:rPr>
          <w:i/>
          <w:iCs/>
          <w:highlight w:val="lightGray"/>
        </w:rPr>
        <w:t>komponento pavadinim</w:t>
      </w:r>
      <w:r w:rsidR="00137221" w:rsidRPr="00B87472">
        <w:rPr>
          <w:i/>
          <w:iCs/>
          <w:highlight w:val="lightGray"/>
        </w:rPr>
        <w:t>ą</w:t>
      </w:r>
      <w:r w:rsidRPr="00B87472">
        <w:rPr>
          <w:i/>
          <w:iCs/>
          <w:highlight w:val="lightGray"/>
        </w:rPr>
        <w:t xml:space="preserve">, </w:t>
      </w:r>
      <w:r w:rsidR="00267C75" w:rsidRPr="00B87472">
        <w:rPr>
          <w:i/>
          <w:iCs/>
          <w:highlight w:val="lightGray"/>
        </w:rPr>
        <w:t>paskirtį sistemoje</w:t>
      </w:r>
      <w:r w:rsidRPr="00B87472">
        <w:rPr>
          <w:i/>
          <w:iCs/>
          <w:highlight w:val="lightGray"/>
        </w:rPr>
        <w:t xml:space="preserve">, </w:t>
      </w:r>
      <w:r w:rsidR="00267C75" w:rsidRPr="00B87472">
        <w:rPr>
          <w:i/>
          <w:iCs/>
          <w:highlight w:val="lightGray"/>
        </w:rPr>
        <w:t>naudojamą licenciją</w:t>
      </w:r>
      <w:r w:rsidRPr="00B87472">
        <w:rPr>
          <w:i/>
          <w:iCs/>
          <w:highlight w:val="lightGray"/>
        </w:rPr>
        <w:t xml:space="preserve">, </w:t>
      </w:r>
      <w:r w:rsidR="00267C75" w:rsidRPr="00B87472">
        <w:rPr>
          <w:i/>
          <w:iCs/>
          <w:highlight w:val="lightGray"/>
        </w:rPr>
        <w:t>komponento naudojimo apimtį sistemoje</w:t>
      </w:r>
      <w:r w:rsidR="00137221" w:rsidRPr="00B87472">
        <w:rPr>
          <w:i/>
          <w:iCs/>
          <w:highlight w:val="lightGray"/>
        </w:rPr>
        <w:t xml:space="preserve"> –</w:t>
      </w:r>
      <w:r w:rsidR="00B87472" w:rsidRPr="00B87472">
        <w:rPr>
          <w:i/>
          <w:iCs/>
          <w:highlight w:val="lightGray"/>
        </w:rPr>
        <w:t xml:space="preserve"> kokiuose siūlomos</w:t>
      </w:r>
      <w:r w:rsidR="00137221" w:rsidRPr="00B87472">
        <w:rPr>
          <w:i/>
          <w:iCs/>
          <w:highlight w:val="lightGray"/>
        </w:rPr>
        <w:t xml:space="preserve"> architektūros </w:t>
      </w:r>
      <w:r w:rsidR="00B87472" w:rsidRPr="00B87472">
        <w:rPr>
          <w:i/>
          <w:iCs/>
          <w:highlight w:val="lightGray"/>
        </w:rPr>
        <w:t>komponentuose (2) tai naudojama</w:t>
      </w:r>
      <w:r w:rsidR="00267C75" w:rsidRPr="00B87472">
        <w:rPr>
          <w:i/>
          <w:iCs/>
          <w:highlight w:val="lightGray"/>
        </w:rPr>
        <w:t>.</w:t>
      </w:r>
    </w:p>
    <w:p w14:paraId="5FC9FDAB" w14:textId="2953FA29" w:rsidR="004F33AC" w:rsidRDefault="00775059" w:rsidP="008C4F74">
      <w:pPr>
        <w:pStyle w:val="Heading2"/>
      </w:pPr>
      <w:r>
        <w:t>Naudojami t</w:t>
      </w:r>
      <w:r w:rsidR="004F33AC">
        <w:t>rečiųjų šalių komponentai</w:t>
      </w:r>
    </w:p>
    <w:p w14:paraId="78EAFE5E" w14:textId="1BE63CE1" w:rsidR="00651037" w:rsidRPr="00651037" w:rsidRDefault="00B87472" w:rsidP="00651037">
      <w:pPr>
        <w:rPr>
          <w:i/>
          <w:iCs/>
          <w:highlight w:val="lightGray"/>
        </w:rPr>
      </w:pPr>
      <w:r w:rsidRPr="00B87472">
        <w:rPr>
          <w:b/>
          <w:bCs/>
          <w:i/>
          <w:iCs/>
          <w:highlight w:val="lightGray"/>
        </w:rPr>
        <w:t>Pildymo instrukcija:</w:t>
      </w:r>
      <w:r w:rsidRPr="00B87472">
        <w:rPr>
          <w:i/>
          <w:iCs/>
          <w:highlight w:val="lightGray"/>
        </w:rPr>
        <w:t xml:space="preserve"> Šiame skyriuje Tiekėjas turi pateikti naudojamų </w:t>
      </w:r>
      <w:r w:rsidR="00596107">
        <w:rPr>
          <w:i/>
          <w:iCs/>
          <w:highlight w:val="lightGray"/>
        </w:rPr>
        <w:t>t</w:t>
      </w:r>
      <w:r w:rsidR="00596107" w:rsidRPr="00596107">
        <w:rPr>
          <w:i/>
          <w:iCs/>
          <w:highlight w:val="lightGray"/>
        </w:rPr>
        <w:t>rečiųjų šalių programinius komponentus, platformas arba paslaugas</w:t>
      </w:r>
      <w:r w:rsidR="00DC0618">
        <w:rPr>
          <w:i/>
          <w:iCs/>
          <w:highlight w:val="lightGray"/>
        </w:rPr>
        <w:t xml:space="preserve"> (išskyrus standartinius bendrosios paskirties DI resursus)</w:t>
      </w:r>
      <w:r w:rsidR="00596107" w:rsidRPr="00596107">
        <w:rPr>
          <w:i/>
          <w:iCs/>
          <w:highlight w:val="lightGray"/>
        </w:rPr>
        <w:t>, kurios bus naudojamos sistemos veikimui užtikrinti</w:t>
      </w:r>
      <w:r w:rsidR="00651037">
        <w:rPr>
          <w:i/>
          <w:iCs/>
          <w:highlight w:val="lightGray"/>
        </w:rPr>
        <w:t xml:space="preserve">. </w:t>
      </w:r>
      <w:r w:rsidR="00891F27">
        <w:rPr>
          <w:i/>
          <w:iCs/>
          <w:highlight w:val="lightGray"/>
        </w:rPr>
        <w:t>Kiekvienam komponentui t</w:t>
      </w:r>
      <w:r w:rsidR="00651037">
        <w:rPr>
          <w:i/>
          <w:iCs/>
          <w:highlight w:val="lightGray"/>
        </w:rPr>
        <w:t>uri būti nurodyta</w:t>
      </w:r>
      <w:r w:rsidR="00891F27">
        <w:rPr>
          <w:i/>
          <w:iCs/>
          <w:highlight w:val="lightGray"/>
        </w:rPr>
        <w:t xml:space="preserve"> </w:t>
      </w:r>
      <w:r w:rsidR="00651037" w:rsidRPr="00651037">
        <w:rPr>
          <w:i/>
          <w:iCs/>
          <w:highlight w:val="lightGray"/>
        </w:rPr>
        <w:t>komponento arba paslaugos pavadinim</w:t>
      </w:r>
      <w:r w:rsidR="00651037">
        <w:rPr>
          <w:i/>
          <w:iCs/>
          <w:highlight w:val="lightGray"/>
        </w:rPr>
        <w:t xml:space="preserve">as, </w:t>
      </w:r>
      <w:r w:rsidR="00651037" w:rsidRPr="00651037">
        <w:rPr>
          <w:i/>
          <w:iCs/>
          <w:highlight w:val="lightGray"/>
        </w:rPr>
        <w:t>tiekėj</w:t>
      </w:r>
      <w:r w:rsidR="00651037">
        <w:rPr>
          <w:i/>
          <w:iCs/>
          <w:highlight w:val="lightGray"/>
        </w:rPr>
        <w:t xml:space="preserve">as, </w:t>
      </w:r>
      <w:r w:rsidR="00651037" w:rsidRPr="00651037">
        <w:rPr>
          <w:i/>
          <w:iCs/>
          <w:highlight w:val="lightGray"/>
        </w:rPr>
        <w:t>paskirt</w:t>
      </w:r>
      <w:r w:rsidR="00821FCF">
        <w:rPr>
          <w:i/>
          <w:iCs/>
          <w:highlight w:val="lightGray"/>
        </w:rPr>
        <w:t>is</w:t>
      </w:r>
      <w:r w:rsidR="00651037" w:rsidRPr="00651037">
        <w:rPr>
          <w:i/>
          <w:iCs/>
          <w:highlight w:val="lightGray"/>
        </w:rPr>
        <w:t xml:space="preserve"> sistemoje</w:t>
      </w:r>
      <w:r w:rsidR="00821FCF">
        <w:rPr>
          <w:i/>
          <w:iCs/>
          <w:highlight w:val="lightGray"/>
        </w:rPr>
        <w:t xml:space="preserve"> </w:t>
      </w:r>
      <w:r w:rsidR="00034885">
        <w:rPr>
          <w:i/>
          <w:iCs/>
          <w:highlight w:val="lightGray"/>
        </w:rPr>
        <w:t>ir naudojimas siūlomos architektūros komponentuose (2)</w:t>
      </w:r>
      <w:r w:rsidR="00651037">
        <w:rPr>
          <w:i/>
          <w:iCs/>
          <w:highlight w:val="lightGray"/>
        </w:rPr>
        <w:t xml:space="preserve">, </w:t>
      </w:r>
      <w:r w:rsidR="00651037" w:rsidRPr="00651037">
        <w:rPr>
          <w:i/>
          <w:iCs/>
          <w:highlight w:val="lightGray"/>
        </w:rPr>
        <w:t>integracijos būd</w:t>
      </w:r>
      <w:r w:rsidR="001879FC">
        <w:rPr>
          <w:i/>
          <w:iCs/>
          <w:highlight w:val="lightGray"/>
        </w:rPr>
        <w:t>as</w:t>
      </w:r>
      <w:r w:rsidR="00651037" w:rsidRPr="00651037">
        <w:rPr>
          <w:i/>
          <w:iCs/>
          <w:highlight w:val="lightGray"/>
        </w:rPr>
        <w:t xml:space="preserve"> (pvz., API, SDK ar kita)</w:t>
      </w:r>
      <w:r w:rsidR="001879FC">
        <w:rPr>
          <w:i/>
          <w:iCs/>
          <w:highlight w:val="lightGray"/>
        </w:rPr>
        <w:t xml:space="preserve">, </w:t>
      </w:r>
      <w:r w:rsidR="00651037" w:rsidRPr="00651037">
        <w:rPr>
          <w:i/>
          <w:iCs/>
          <w:highlight w:val="lightGray"/>
        </w:rPr>
        <w:t>licencijavimo model</w:t>
      </w:r>
      <w:r w:rsidR="001879FC">
        <w:rPr>
          <w:i/>
          <w:iCs/>
          <w:highlight w:val="lightGray"/>
        </w:rPr>
        <w:t>is ir licencijų kainos</w:t>
      </w:r>
      <w:r w:rsidR="00063347">
        <w:rPr>
          <w:i/>
          <w:iCs/>
          <w:highlight w:val="lightGray"/>
        </w:rPr>
        <w:t xml:space="preserve">, kaip bus </w:t>
      </w:r>
      <w:r w:rsidR="00A46826">
        <w:rPr>
          <w:i/>
          <w:iCs/>
          <w:highlight w:val="lightGray"/>
        </w:rPr>
        <w:t xml:space="preserve">tenkinami </w:t>
      </w:r>
      <w:r w:rsidR="00063347">
        <w:rPr>
          <w:i/>
          <w:iCs/>
          <w:highlight w:val="lightGray"/>
        </w:rPr>
        <w:t>Techninės specifikacijos reikalavim</w:t>
      </w:r>
      <w:r w:rsidR="00A46826">
        <w:rPr>
          <w:i/>
          <w:iCs/>
          <w:highlight w:val="lightGray"/>
        </w:rPr>
        <w:t>ai dėl išeities kodo ir modifikavimo teisės perleid</w:t>
      </w:r>
      <w:r w:rsidR="00BD3170">
        <w:rPr>
          <w:i/>
          <w:iCs/>
          <w:highlight w:val="lightGray"/>
        </w:rPr>
        <w:t>i</w:t>
      </w:r>
      <w:r w:rsidR="00A46826">
        <w:rPr>
          <w:i/>
          <w:iCs/>
          <w:highlight w:val="lightGray"/>
        </w:rPr>
        <w:t>m</w:t>
      </w:r>
      <w:r w:rsidR="00BD3170">
        <w:rPr>
          <w:i/>
          <w:iCs/>
          <w:highlight w:val="lightGray"/>
        </w:rPr>
        <w:t xml:space="preserve">o. </w:t>
      </w:r>
      <w:r w:rsidR="00FE3111">
        <w:rPr>
          <w:i/>
          <w:iCs/>
          <w:highlight w:val="lightGray"/>
        </w:rPr>
        <w:t xml:space="preserve"> </w:t>
      </w:r>
    </w:p>
    <w:p w14:paraId="42C1C4F2" w14:textId="6A2D5575" w:rsidR="00596107" w:rsidRDefault="00DC0618" w:rsidP="00B87472">
      <w:pPr>
        <w:rPr>
          <w:i/>
          <w:iCs/>
          <w:highlight w:val="lightGray"/>
        </w:rPr>
      </w:pPr>
      <w:r>
        <w:rPr>
          <w:i/>
          <w:iCs/>
          <w:highlight w:val="lightGray"/>
        </w:rPr>
        <w:lastRenderedPageBreak/>
        <w:t xml:space="preserve"> </w:t>
      </w:r>
      <w:r w:rsidR="009D0415">
        <w:rPr>
          <w:i/>
          <w:iCs/>
          <w:highlight w:val="lightGray"/>
        </w:rPr>
        <w:t xml:space="preserve"> </w:t>
      </w:r>
    </w:p>
    <w:p w14:paraId="7768CA56" w14:textId="77777777" w:rsidR="00596107" w:rsidRDefault="00596107" w:rsidP="00B87472">
      <w:pPr>
        <w:rPr>
          <w:i/>
          <w:iCs/>
          <w:highlight w:val="lightGray"/>
        </w:rPr>
      </w:pPr>
    </w:p>
    <w:p w14:paraId="03BDE3E7" w14:textId="7B99937F" w:rsidR="008C4F74" w:rsidRDefault="008C4F74" w:rsidP="008C4F74">
      <w:pPr>
        <w:pStyle w:val="Heading2"/>
      </w:pPr>
      <w:r>
        <w:t>Duomenų bazės</w:t>
      </w:r>
    </w:p>
    <w:p w14:paraId="6FB1E385" w14:textId="7BE0807F" w:rsidR="00686AFA" w:rsidRPr="003B3920" w:rsidRDefault="00686AFA" w:rsidP="003B3920">
      <w:pPr>
        <w:tabs>
          <w:tab w:val="num" w:pos="720"/>
        </w:tabs>
        <w:rPr>
          <w:i/>
          <w:iCs/>
        </w:rPr>
      </w:pPr>
      <w:r w:rsidRPr="003B3920">
        <w:rPr>
          <w:b/>
          <w:bCs/>
          <w:i/>
          <w:iCs/>
          <w:highlight w:val="lightGray"/>
        </w:rPr>
        <w:t xml:space="preserve">Pildymo instrukcija: </w:t>
      </w:r>
      <w:r w:rsidRPr="003B3920">
        <w:rPr>
          <w:i/>
          <w:iCs/>
          <w:highlight w:val="lightGray"/>
        </w:rPr>
        <w:t>Šiame skyriuje Tiekėjas turi aprašyti duomenų saugojimo sprendimus, kurie bus naudojami sistemoje</w:t>
      </w:r>
      <w:r w:rsidR="00280422" w:rsidRPr="003B3920">
        <w:rPr>
          <w:i/>
          <w:iCs/>
          <w:highlight w:val="lightGray"/>
        </w:rPr>
        <w:t>, įskaitant</w:t>
      </w:r>
      <w:r w:rsidR="00891F27">
        <w:rPr>
          <w:i/>
          <w:iCs/>
          <w:highlight w:val="lightGray"/>
        </w:rPr>
        <w:t>:</w:t>
      </w:r>
      <w:r w:rsidR="00280422" w:rsidRPr="003B3920">
        <w:rPr>
          <w:i/>
          <w:iCs/>
          <w:highlight w:val="lightGray"/>
        </w:rPr>
        <w:t xml:space="preserve"> </w:t>
      </w:r>
      <w:r w:rsidRPr="003B3920">
        <w:rPr>
          <w:i/>
          <w:iCs/>
          <w:highlight w:val="lightGray"/>
        </w:rPr>
        <w:t xml:space="preserve">naudojamas duomenų bazių </w:t>
      </w:r>
      <w:r w:rsidR="00280422" w:rsidRPr="003B3920">
        <w:rPr>
          <w:i/>
          <w:iCs/>
          <w:highlight w:val="lightGray"/>
        </w:rPr>
        <w:t xml:space="preserve">valdymo sistemas ir kitas duomenų bazių </w:t>
      </w:r>
      <w:r w:rsidRPr="003B3920">
        <w:rPr>
          <w:i/>
          <w:iCs/>
          <w:highlight w:val="lightGray"/>
        </w:rPr>
        <w:t>technologijas</w:t>
      </w:r>
      <w:r w:rsidR="00280422" w:rsidRPr="003B3920">
        <w:rPr>
          <w:i/>
          <w:iCs/>
          <w:highlight w:val="lightGray"/>
        </w:rPr>
        <w:t xml:space="preserve">, </w:t>
      </w:r>
      <w:r w:rsidRPr="003B3920">
        <w:rPr>
          <w:i/>
          <w:iCs/>
          <w:highlight w:val="lightGray"/>
        </w:rPr>
        <w:t>jų paskirtį sistemoje</w:t>
      </w:r>
      <w:r w:rsidR="00280422" w:rsidRPr="003B3920">
        <w:rPr>
          <w:i/>
          <w:iCs/>
          <w:highlight w:val="lightGray"/>
        </w:rPr>
        <w:t xml:space="preserve">, </w:t>
      </w:r>
      <w:r w:rsidR="003B3920" w:rsidRPr="003B3920">
        <w:rPr>
          <w:i/>
          <w:iCs/>
          <w:highlight w:val="lightGray"/>
        </w:rPr>
        <w:t xml:space="preserve">žinių bazių </w:t>
      </w:r>
      <w:r w:rsidRPr="003B3920">
        <w:rPr>
          <w:i/>
          <w:iCs/>
          <w:highlight w:val="lightGray"/>
        </w:rPr>
        <w:t>duomenų saugojimo ir prieigos principus</w:t>
      </w:r>
      <w:r w:rsidR="003B3920" w:rsidRPr="003B3920">
        <w:rPr>
          <w:i/>
          <w:iCs/>
          <w:highlight w:val="lightGray"/>
        </w:rPr>
        <w:t>.</w:t>
      </w:r>
    </w:p>
    <w:p w14:paraId="5E04A74B" w14:textId="541E184E" w:rsidR="007C1BAC" w:rsidRDefault="007C1BAC" w:rsidP="007C1BAC">
      <w:pPr>
        <w:pStyle w:val="Heading1"/>
      </w:pPr>
      <w:r>
        <w:t>Diegimo principai</w:t>
      </w:r>
    </w:p>
    <w:p w14:paraId="26EC185C" w14:textId="5F312836" w:rsidR="002260A3" w:rsidRPr="00E271B5" w:rsidRDefault="002260A3" w:rsidP="00E271B5">
      <w:pPr>
        <w:pStyle w:val="NormalWeb"/>
        <w:rPr>
          <w:i/>
          <w:iCs/>
        </w:rPr>
      </w:pPr>
      <w:r w:rsidRPr="00E271B5">
        <w:rPr>
          <w:rStyle w:val="Strong"/>
          <w:i/>
          <w:iCs/>
          <w:highlight w:val="lightGray"/>
        </w:rPr>
        <w:t>Pildymo instrukcija</w:t>
      </w:r>
      <w:r w:rsidRPr="00E271B5">
        <w:rPr>
          <w:i/>
          <w:iCs/>
          <w:highlight w:val="lightGray"/>
        </w:rPr>
        <w:t>: Šiame skyriuje Tiekėjas turi aprašyti siūlomus sistemos diegimo ir eksploatavimo principus, įskaitant</w:t>
      </w:r>
      <w:r w:rsidR="00891F27">
        <w:rPr>
          <w:i/>
          <w:iCs/>
          <w:highlight w:val="lightGray"/>
        </w:rPr>
        <w:t>:</w:t>
      </w:r>
      <w:r w:rsidRPr="00E271B5">
        <w:rPr>
          <w:i/>
          <w:iCs/>
          <w:highlight w:val="lightGray"/>
        </w:rPr>
        <w:t xml:space="preserve"> SPP DIP ir </w:t>
      </w:r>
      <w:r w:rsidR="006C5070" w:rsidRPr="00E271B5">
        <w:rPr>
          <w:i/>
          <w:iCs/>
          <w:highlight w:val="lightGray"/>
        </w:rPr>
        <w:t xml:space="preserve">atnaujinimų </w:t>
      </w:r>
      <w:r w:rsidRPr="00E271B5">
        <w:rPr>
          <w:i/>
          <w:iCs/>
          <w:highlight w:val="lightGray"/>
        </w:rPr>
        <w:t>diegimo procesą</w:t>
      </w:r>
      <w:r w:rsidR="006C5070" w:rsidRPr="00E271B5">
        <w:rPr>
          <w:i/>
          <w:iCs/>
          <w:highlight w:val="lightGray"/>
        </w:rPr>
        <w:t xml:space="preserve">, </w:t>
      </w:r>
      <w:proofErr w:type="spellStart"/>
      <w:r w:rsidRPr="00E271B5">
        <w:rPr>
          <w:i/>
          <w:iCs/>
          <w:highlight w:val="lightGray"/>
        </w:rPr>
        <w:t>konteinerizavimo</w:t>
      </w:r>
      <w:proofErr w:type="spellEnd"/>
      <w:r w:rsidRPr="00E271B5">
        <w:rPr>
          <w:i/>
          <w:iCs/>
          <w:highlight w:val="lightGray"/>
        </w:rPr>
        <w:t xml:space="preserve"> ar </w:t>
      </w:r>
      <w:proofErr w:type="spellStart"/>
      <w:r w:rsidRPr="00E271B5">
        <w:rPr>
          <w:i/>
          <w:iCs/>
          <w:highlight w:val="lightGray"/>
        </w:rPr>
        <w:t>orkestravimo</w:t>
      </w:r>
      <w:proofErr w:type="spellEnd"/>
      <w:r w:rsidRPr="00E271B5">
        <w:rPr>
          <w:i/>
          <w:iCs/>
          <w:highlight w:val="lightGray"/>
        </w:rPr>
        <w:t xml:space="preserve"> technologijas, jei taikoma</w:t>
      </w:r>
      <w:r w:rsidR="006C5070" w:rsidRPr="00E271B5">
        <w:rPr>
          <w:i/>
          <w:iCs/>
          <w:highlight w:val="lightGray"/>
        </w:rPr>
        <w:t xml:space="preserve">, integraciją su infrastruktūros valdymo priemonėmis, </w:t>
      </w:r>
      <w:r w:rsidR="00E271B5" w:rsidRPr="00E271B5">
        <w:rPr>
          <w:i/>
          <w:iCs/>
          <w:highlight w:val="lightGray"/>
        </w:rPr>
        <w:t>atsarginio kopijavimo ir atstatymo galimybes</w:t>
      </w:r>
      <w:r w:rsidR="00E271B5">
        <w:rPr>
          <w:i/>
          <w:iCs/>
          <w:highlight w:val="lightGray"/>
        </w:rPr>
        <w:t>, Techninės specifikacijos reikalavimų diegimui tenkinimas.</w:t>
      </w:r>
      <w:r w:rsidR="00E271B5" w:rsidRPr="00E271B5">
        <w:rPr>
          <w:i/>
          <w:iCs/>
          <w:highlight w:val="lightGray"/>
        </w:rPr>
        <w:t>.</w:t>
      </w:r>
    </w:p>
    <w:p w14:paraId="3B275556" w14:textId="476DDBE3" w:rsidR="007C1BAC" w:rsidRDefault="007C1BAC" w:rsidP="00094A55">
      <w:pPr>
        <w:pStyle w:val="Heading1"/>
      </w:pPr>
      <w:r>
        <w:t xml:space="preserve">Standartiniai bendrosios paskirties DI </w:t>
      </w:r>
      <w:r w:rsidR="00094A55">
        <w:t>resursai</w:t>
      </w:r>
    </w:p>
    <w:p w14:paraId="08F0D43C" w14:textId="1251A88D" w:rsidR="00A90571" w:rsidRPr="00EB3AFB" w:rsidRDefault="00A90571" w:rsidP="00EB3AFB">
      <w:pPr>
        <w:tabs>
          <w:tab w:val="num" w:pos="720"/>
        </w:tabs>
        <w:rPr>
          <w:i/>
          <w:iCs/>
        </w:rPr>
      </w:pPr>
      <w:r w:rsidRPr="00EB3AFB">
        <w:rPr>
          <w:b/>
          <w:bCs/>
          <w:i/>
          <w:iCs/>
          <w:highlight w:val="lightGray"/>
        </w:rPr>
        <w:t>Pildymo instrukcija</w:t>
      </w:r>
      <w:r w:rsidRPr="00EB3AFB">
        <w:rPr>
          <w:i/>
          <w:iCs/>
          <w:highlight w:val="lightGray"/>
        </w:rPr>
        <w:t>: Šiame skyriuje Tiekėjas turi aprašyti siūlomus bendrosios paskirties dirbtinio intelekto modelių resursus. Turi būti nurodyti:</w:t>
      </w:r>
      <w:r w:rsidR="00BD3170" w:rsidRPr="00EB3AFB">
        <w:rPr>
          <w:i/>
          <w:iCs/>
          <w:highlight w:val="lightGray"/>
        </w:rPr>
        <w:t xml:space="preserve"> </w:t>
      </w:r>
      <w:r w:rsidRPr="00EB3AFB">
        <w:rPr>
          <w:i/>
          <w:iCs/>
          <w:highlight w:val="lightGray"/>
        </w:rPr>
        <w:t>planuojam</w:t>
      </w:r>
      <w:r w:rsidR="00BD3170" w:rsidRPr="00EB3AFB">
        <w:rPr>
          <w:i/>
          <w:iCs/>
          <w:highlight w:val="lightGray"/>
        </w:rPr>
        <w:t>i</w:t>
      </w:r>
      <w:r w:rsidRPr="00EB3AFB">
        <w:rPr>
          <w:i/>
          <w:iCs/>
          <w:highlight w:val="lightGray"/>
        </w:rPr>
        <w:t xml:space="preserve"> naudoti DI modelių tiekėj</w:t>
      </w:r>
      <w:r w:rsidR="00BD3170" w:rsidRPr="00EB3AFB">
        <w:rPr>
          <w:i/>
          <w:iCs/>
          <w:highlight w:val="lightGray"/>
        </w:rPr>
        <w:t xml:space="preserve">ai, </w:t>
      </w:r>
      <w:r w:rsidRPr="00EB3AFB">
        <w:rPr>
          <w:i/>
          <w:iCs/>
          <w:highlight w:val="lightGray"/>
        </w:rPr>
        <w:t>DI modelių tip</w:t>
      </w:r>
      <w:r w:rsidR="00BD3170" w:rsidRPr="00EB3AFB">
        <w:rPr>
          <w:i/>
          <w:iCs/>
          <w:highlight w:val="lightGray"/>
        </w:rPr>
        <w:t>ai</w:t>
      </w:r>
      <w:r w:rsidRPr="00EB3AFB">
        <w:rPr>
          <w:i/>
          <w:iCs/>
          <w:highlight w:val="lightGray"/>
        </w:rPr>
        <w:t xml:space="preserve"> arba klas</w:t>
      </w:r>
      <w:r w:rsidR="00BD3170" w:rsidRPr="00EB3AFB">
        <w:rPr>
          <w:i/>
          <w:iCs/>
          <w:highlight w:val="lightGray"/>
        </w:rPr>
        <w:t>ė</w:t>
      </w:r>
      <w:r w:rsidRPr="00EB3AFB">
        <w:rPr>
          <w:i/>
          <w:iCs/>
          <w:highlight w:val="lightGray"/>
        </w:rPr>
        <w:t>s</w:t>
      </w:r>
      <w:r w:rsidR="00BD3170" w:rsidRPr="00EB3AFB">
        <w:rPr>
          <w:i/>
          <w:iCs/>
          <w:highlight w:val="lightGray"/>
        </w:rPr>
        <w:t xml:space="preserve">, </w:t>
      </w:r>
      <w:r w:rsidRPr="00EB3AFB">
        <w:rPr>
          <w:i/>
          <w:iCs/>
          <w:highlight w:val="lightGray"/>
        </w:rPr>
        <w:t>prieigos prie DI modelių realizavimo princip</w:t>
      </w:r>
      <w:r w:rsidR="00BD3170" w:rsidRPr="00EB3AFB">
        <w:rPr>
          <w:i/>
          <w:iCs/>
          <w:highlight w:val="lightGray"/>
        </w:rPr>
        <w:t xml:space="preserve">ai, </w:t>
      </w:r>
      <w:r w:rsidRPr="00EB3AFB">
        <w:rPr>
          <w:i/>
          <w:iCs/>
          <w:highlight w:val="lightGray"/>
        </w:rPr>
        <w:t xml:space="preserve">DI modelių </w:t>
      </w:r>
      <w:r w:rsidR="00EB3AFB" w:rsidRPr="00EB3AFB">
        <w:rPr>
          <w:i/>
          <w:iCs/>
          <w:highlight w:val="lightGray"/>
        </w:rPr>
        <w:t xml:space="preserve">resursų </w:t>
      </w:r>
      <w:r w:rsidRPr="00EB3AFB">
        <w:rPr>
          <w:i/>
          <w:iCs/>
          <w:highlight w:val="lightGray"/>
        </w:rPr>
        <w:t>naudojimo kontrolės ir limitų mechanizm</w:t>
      </w:r>
      <w:r w:rsidR="00EB3AFB" w:rsidRPr="00EB3AFB">
        <w:rPr>
          <w:i/>
          <w:iCs/>
          <w:highlight w:val="lightGray"/>
        </w:rPr>
        <w:t xml:space="preserve">ai, </w:t>
      </w:r>
      <w:r w:rsidRPr="00EB3AFB">
        <w:rPr>
          <w:i/>
          <w:iCs/>
          <w:highlight w:val="lightGray"/>
        </w:rPr>
        <w:t>DI modelių resursų valdymo princip</w:t>
      </w:r>
      <w:r w:rsidR="00EB3AFB" w:rsidRPr="00EB3AFB">
        <w:rPr>
          <w:i/>
          <w:iCs/>
          <w:highlight w:val="lightGray"/>
        </w:rPr>
        <w:t>ai</w:t>
      </w:r>
      <w:r w:rsidRPr="00EB3AFB">
        <w:rPr>
          <w:i/>
          <w:iCs/>
          <w:highlight w:val="lightGray"/>
        </w:rPr>
        <w:t>.</w:t>
      </w:r>
    </w:p>
    <w:p w14:paraId="3A1F0629" w14:textId="39C281D5" w:rsidR="00094A55" w:rsidRDefault="00094A55" w:rsidP="00094A55">
      <w:pPr>
        <w:pStyle w:val="Heading1"/>
      </w:pPr>
      <w:r w:rsidRPr="00094A55">
        <w:t>Saugumo ir teisinių reikalavimų užtikrinimas</w:t>
      </w:r>
    </w:p>
    <w:p w14:paraId="20CDD8F9" w14:textId="5B72BFCC" w:rsidR="009F4E92" w:rsidRPr="009F4E92" w:rsidRDefault="00637DEF" w:rsidP="009F4E92">
      <w:pPr>
        <w:rPr>
          <w:i/>
          <w:iCs/>
        </w:rPr>
      </w:pPr>
      <w:r w:rsidRPr="009F4E92">
        <w:rPr>
          <w:b/>
          <w:bCs/>
          <w:i/>
          <w:iCs/>
          <w:highlight w:val="lightGray"/>
        </w:rPr>
        <w:t>Pildymo instrukcija:</w:t>
      </w:r>
      <w:r w:rsidRPr="009F4E92">
        <w:rPr>
          <w:i/>
          <w:iCs/>
          <w:highlight w:val="lightGray"/>
        </w:rPr>
        <w:t xml:space="preserve"> Šiame skyriuje Tiekėjas turi aprašyti, kaip siūlomas sprendimas užtikrina informacijos saugumą ir atitiktį taikomiems teisės aktams.</w:t>
      </w:r>
      <w:r w:rsidR="009F4E92" w:rsidRPr="009F4E92">
        <w:rPr>
          <w:i/>
          <w:iCs/>
          <w:highlight w:val="lightGray"/>
        </w:rPr>
        <w:t xml:space="preserve"> Turi būti aprašyti duomenų apsaugos ir privatumo užtikrinimo principai, naudotojų autentifikavimo ir autorizavimo mechanizmai, ryšio šifravimo ir duomenų saugojimo saugumo priemones, atitiktis taikomiems Europos Sąjungos ir Lietuvos Respublikos teisės aktams, susijusiems su dirbtiniu intelektu, kibernetiniu saugumu ir duomenų apsauga.</w:t>
      </w:r>
    </w:p>
    <w:p w14:paraId="5C4C1F8E" w14:textId="77777777" w:rsidR="009F4E92" w:rsidRPr="00637DEF" w:rsidRDefault="009F4E92" w:rsidP="00637DEF"/>
    <w:sectPr w:rsidR="009F4E92" w:rsidRPr="00637DEF" w:rsidSect="00D90694">
      <w:headerReference w:type="default" r:id="rId10"/>
      <w:footerReference w:type="default" r:id="rId11"/>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ABAC6" w14:textId="77777777" w:rsidR="008319CF" w:rsidRDefault="008319CF" w:rsidP="00D90694">
      <w:pPr>
        <w:spacing w:after="0" w:line="240" w:lineRule="auto"/>
      </w:pPr>
      <w:r>
        <w:separator/>
      </w:r>
    </w:p>
  </w:endnote>
  <w:endnote w:type="continuationSeparator" w:id="0">
    <w:p w14:paraId="699F9018" w14:textId="77777777" w:rsidR="008319CF" w:rsidRDefault="008319CF" w:rsidP="00D90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595374"/>
      <w:docPartObj>
        <w:docPartGallery w:val="Page Numbers (Bottom of Page)"/>
        <w:docPartUnique/>
      </w:docPartObj>
    </w:sdtPr>
    <w:sdtEndPr/>
    <w:sdtContent>
      <w:p w14:paraId="6563FBC0" w14:textId="368F4071" w:rsidR="005B5004" w:rsidRDefault="005B5004">
        <w:pPr>
          <w:pStyle w:val="Footer"/>
          <w:jc w:val="right"/>
        </w:pPr>
        <w:r>
          <w:fldChar w:fldCharType="begin"/>
        </w:r>
        <w:r>
          <w:instrText>PAGE   \* MERGEFORMAT</w:instrText>
        </w:r>
        <w:r>
          <w:fldChar w:fldCharType="separate"/>
        </w:r>
        <w:r>
          <w:t>2</w:t>
        </w:r>
        <w:r>
          <w:fldChar w:fldCharType="end"/>
        </w:r>
      </w:p>
    </w:sdtContent>
  </w:sdt>
  <w:p w14:paraId="203FD968" w14:textId="77777777" w:rsidR="005B5004" w:rsidRDefault="005B5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91B56" w14:textId="77777777" w:rsidR="008319CF" w:rsidRDefault="008319CF" w:rsidP="00D90694">
      <w:pPr>
        <w:spacing w:after="0" w:line="240" w:lineRule="auto"/>
      </w:pPr>
      <w:r>
        <w:separator/>
      </w:r>
    </w:p>
  </w:footnote>
  <w:footnote w:type="continuationSeparator" w:id="0">
    <w:p w14:paraId="62C8423A" w14:textId="77777777" w:rsidR="008319CF" w:rsidRDefault="008319CF" w:rsidP="00D90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7882" w14:textId="28A52B9A" w:rsidR="00D90694" w:rsidRPr="00D90694" w:rsidRDefault="001019C5" w:rsidP="00D90694">
    <w:pPr>
      <w:jc w:val="right"/>
      <w:rPr>
        <w:rFonts w:eastAsia="Times New Roman" w:cs="Times New Roman"/>
      </w:rPr>
    </w:pPr>
    <w:r>
      <w:rPr>
        <w:rFonts w:eastAsia="Times New Roman" w:cs="Times New Roman"/>
      </w:rPr>
      <w:t>Pasiūlymo formos</w:t>
    </w:r>
    <w:r w:rsidR="00D90694">
      <w:rPr>
        <w:rFonts w:eastAsia="Times New Roman" w:cs="Times New Roman"/>
      </w:rPr>
      <w:t xml:space="preserve"> 3.1 priedas „Siūlomo sprendimo aprašymas“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354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E61175B"/>
    <w:multiLevelType w:val="multilevel"/>
    <w:tmpl w:val="5C4EA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1171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3C774F7"/>
    <w:multiLevelType w:val="multilevel"/>
    <w:tmpl w:val="D622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0925A7"/>
    <w:multiLevelType w:val="multilevel"/>
    <w:tmpl w:val="7910C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4781405">
    <w:abstractNumId w:val="2"/>
  </w:num>
  <w:num w:numId="2" w16cid:durableId="523254897">
    <w:abstractNumId w:val="0"/>
  </w:num>
  <w:num w:numId="3" w16cid:durableId="772288929">
    <w:abstractNumId w:val="4"/>
  </w:num>
  <w:num w:numId="4" w16cid:durableId="1460606112">
    <w:abstractNumId w:val="3"/>
  </w:num>
  <w:num w:numId="5" w16cid:durableId="287393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3C4"/>
    <w:rsid w:val="0000084D"/>
    <w:rsid w:val="00034885"/>
    <w:rsid w:val="00063347"/>
    <w:rsid w:val="00092823"/>
    <w:rsid w:val="00094A55"/>
    <w:rsid w:val="000C3897"/>
    <w:rsid w:val="000E5920"/>
    <w:rsid w:val="000F3E7F"/>
    <w:rsid w:val="000F74CE"/>
    <w:rsid w:val="001019C5"/>
    <w:rsid w:val="00137221"/>
    <w:rsid w:val="001879FC"/>
    <w:rsid w:val="001C318F"/>
    <w:rsid w:val="001F6D55"/>
    <w:rsid w:val="00224EB5"/>
    <w:rsid w:val="002260A3"/>
    <w:rsid w:val="00256977"/>
    <w:rsid w:val="00267C75"/>
    <w:rsid w:val="00271F5F"/>
    <w:rsid w:val="00280422"/>
    <w:rsid w:val="003B3920"/>
    <w:rsid w:val="003D2147"/>
    <w:rsid w:val="003D6823"/>
    <w:rsid w:val="004035E3"/>
    <w:rsid w:val="004258F0"/>
    <w:rsid w:val="004F33AC"/>
    <w:rsid w:val="00547BF0"/>
    <w:rsid w:val="00576827"/>
    <w:rsid w:val="00580AD2"/>
    <w:rsid w:val="00596107"/>
    <w:rsid w:val="005B5004"/>
    <w:rsid w:val="00604CDA"/>
    <w:rsid w:val="00637DEF"/>
    <w:rsid w:val="00651037"/>
    <w:rsid w:val="00686AFA"/>
    <w:rsid w:val="006A4351"/>
    <w:rsid w:val="006B7759"/>
    <w:rsid w:val="006C5070"/>
    <w:rsid w:val="007570E6"/>
    <w:rsid w:val="00775059"/>
    <w:rsid w:val="007C1BAC"/>
    <w:rsid w:val="007E7F49"/>
    <w:rsid w:val="00812B43"/>
    <w:rsid w:val="00821FCF"/>
    <w:rsid w:val="008319CF"/>
    <w:rsid w:val="008518DA"/>
    <w:rsid w:val="00874D6E"/>
    <w:rsid w:val="00891F27"/>
    <w:rsid w:val="00896E82"/>
    <w:rsid w:val="008C4F74"/>
    <w:rsid w:val="009313C4"/>
    <w:rsid w:val="00933503"/>
    <w:rsid w:val="009D0415"/>
    <w:rsid w:val="009F4E92"/>
    <w:rsid w:val="00A21844"/>
    <w:rsid w:val="00A46826"/>
    <w:rsid w:val="00A90571"/>
    <w:rsid w:val="00AA4D70"/>
    <w:rsid w:val="00B61B69"/>
    <w:rsid w:val="00B87472"/>
    <w:rsid w:val="00BD3170"/>
    <w:rsid w:val="00BD455B"/>
    <w:rsid w:val="00BF7801"/>
    <w:rsid w:val="00C52E9A"/>
    <w:rsid w:val="00C8235C"/>
    <w:rsid w:val="00D90694"/>
    <w:rsid w:val="00D95846"/>
    <w:rsid w:val="00DC0618"/>
    <w:rsid w:val="00E24C80"/>
    <w:rsid w:val="00E271B5"/>
    <w:rsid w:val="00EB3AFB"/>
    <w:rsid w:val="00F00504"/>
    <w:rsid w:val="00F5537E"/>
    <w:rsid w:val="00FE31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0E08A"/>
  <w15:chartTrackingRefBased/>
  <w15:docId w15:val="{FA7BAA96-F30A-4FCB-BE5B-E4D0B1C3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823"/>
    <w:rPr>
      <w:rFonts w:ascii="Times New Roman" w:hAnsi="Times New Roman"/>
    </w:rPr>
  </w:style>
  <w:style w:type="paragraph" w:styleId="Heading1">
    <w:name w:val="heading 1"/>
    <w:basedOn w:val="Normal"/>
    <w:next w:val="Normal"/>
    <w:link w:val="Heading1Char"/>
    <w:uiPriority w:val="9"/>
    <w:qFormat/>
    <w:rsid w:val="008C4F74"/>
    <w:pPr>
      <w:keepNext/>
      <w:keepLines/>
      <w:numPr>
        <w:numId w:val="2"/>
      </w:numPr>
      <w:spacing w:before="360" w:after="80"/>
      <w:outlineLvl w:val="0"/>
    </w:pPr>
    <w:rPr>
      <w:rFonts w:eastAsiaTheme="majorEastAsia" w:cstheme="majorBidi"/>
      <w:b/>
      <w:color w:val="000000" w:themeColor="text1"/>
      <w:sz w:val="36"/>
      <w:szCs w:val="40"/>
    </w:rPr>
  </w:style>
  <w:style w:type="paragraph" w:styleId="Heading2">
    <w:name w:val="heading 2"/>
    <w:basedOn w:val="Normal"/>
    <w:next w:val="Normal"/>
    <w:link w:val="Heading2Char"/>
    <w:uiPriority w:val="9"/>
    <w:unhideWhenUsed/>
    <w:qFormat/>
    <w:rsid w:val="008C4F74"/>
    <w:pPr>
      <w:keepNext/>
      <w:keepLines/>
      <w:numPr>
        <w:ilvl w:val="1"/>
        <w:numId w:val="2"/>
      </w:numPr>
      <w:spacing w:before="160" w:after="80"/>
      <w:outlineLvl w:val="1"/>
    </w:pPr>
    <w:rPr>
      <w:rFonts w:eastAsiaTheme="majorEastAsia" w:cstheme="majorBidi"/>
      <w:b/>
      <w:color w:val="000000" w:themeColor="text1"/>
      <w:sz w:val="28"/>
      <w:szCs w:val="32"/>
    </w:rPr>
  </w:style>
  <w:style w:type="paragraph" w:styleId="Heading3">
    <w:name w:val="heading 3"/>
    <w:basedOn w:val="Normal"/>
    <w:next w:val="Normal"/>
    <w:link w:val="Heading3Char"/>
    <w:uiPriority w:val="9"/>
    <w:semiHidden/>
    <w:unhideWhenUsed/>
    <w:qFormat/>
    <w:rsid w:val="009313C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13C4"/>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13C4"/>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13C4"/>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13C4"/>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13C4"/>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13C4"/>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F74"/>
    <w:rPr>
      <w:rFonts w:ascii="Times New Roman" w:eastAsiaTheme="majorEastAsia" w:hAnsi="Times New Roman" w:cstheme="majorBidi"/>
      <w:b/>
      <w:color w:val="000000" w:themeColor="text1"/>
      <w:sz w:val="36"/>
      <w:szCs w:val="40"/>
    </w:rPr>
  </w:style>
  <w:style w:type="character" w:customStyle="1" w:styleId="Heading2Char">
    <w:name w:val="Heading 2 Char"/>
    <w:basedOn w:val="DefaultParagraphFont"/>
    <w:link w:val="Heading2"/>
    <w:uiPriority w:val="9"/>
    <w:rsid w:val="008C4F74"/>
    <w:rPr>
      <w:rFonts w:ascii="Times New Roman" w:eastAsiaTheme="majorEastAsia" w:hAnsi="Times New Roman" w:cstheme="majorBidi"/>
      <w:b/>
      <w:color w:val="000000" w:themeColor="text1"/>
      <w:sz w:val="28"/>
      <w:szCs w:val="32"/>
    </w:rPr>
  </w:style>
  <w:style w:type="character" w:customStyle="1" w:styleId="Heading3Char">
    <w:name w:val="Heading 3 Char"/>
    <w:basedOn w:val="DefaultParagraphFont"/>
    <w:link w:val="Heading3"/>
    <w:uiPriority w:val="9"/>
    <w:semiHidden/>
    <w:rsid w:val="009313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13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13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13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13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13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13C4"/>
    <w:rPr>
      <w:rFonts w:eastAsiaTheme="majorEastAsia" w:cstheme="majorBidi"/>
      <w:color w:val="272727" w:themeColor="text1" w:themeTint="D8"/>
    </w:rPr>
  </w:style>
  <w:style w:type="paragraph" w:styleId="Title">
    <w:name w:val="Title"/>
    <w:basedOn w:val="Normal"/>
    <w:next w:val="Normal"/>
    <w:link w:val="TitleChar"/>
    <w:uiPriority w:val="10"/>
    <w:qFormat/>
    <w:rsid w:val="00547BF0"/>
    <w:pPr>
      <w:spacing w:after="80" w:line="360" w:lineRule="auto"/>
      <w:contextualSpacing/>
    </w:pPr>
    <w:rPr>
      <w:rFonts w:eastAsiaTheme="majorEastAsia" w:cstheme="majorBidi"/>
      <w:spacing w:val="-10"/>
      <w:kern w:val="28"/>
      <w:sz w:val="40"/>
      <w:szCs w:val="56"/>
    </w:rPr>
  </w:style>
  <w:style w:type="character" w:customStyle="1" w:styleId="TitleChar">
    <w:name w:val="Title Char"/>
    <w:basedOn w:val="DefaultParagraphFont"/>
    <w:link w:val="Title"/>
    <w:uiPriority w:val="10"/>
    <w:rsid w:val="00547BF0"/>
    <w:rPr>
      <w:rFonts w:ascii="Times New Roman" w:eastAsiaTheme="majorEastAsia" w:hAnsi="Times New Roman" w:cstheme="majorBidi"/>
      <w:spacing w:val="-10"/>
      <w:kern w:val="28"/>
      <w:sz w:val="40"/>
      <w:szCs w:val="56"/>
    </w:rPr>
  </w:style>
  <w:style w:type="paragraph" w:styleId="Subtitle">
    <w:name w:val="Subtitle"/>
    <w:basedOn w:val="Normal"/>
    <w:next w:val="Normal"/>
    <w:link w:val="SubtitleChar"/>
    <w:uiPriority w:val="11"/>
    <w:qFormat/>
    <w:rsid w:val="009313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3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3C4"/>
    <w:pPr>
      <w:spacing w:before="160"/>
      <w:jc w:val="center"/>
    </w:pPr>
    <w:rPr>
      <w:i/>
      <w:iCs/>
      <w:color w:val="404040" w:themeColor="text1" w:themeTint="BF"/>
    </w:rPr>
  </w:style>
  <w:style w:type="character" w:customStyle="1" w:styleId="QuoteChar">
    <w:name w:val="Quote Char"/>
    <w:basedOn w:val="DefaultParagraphFont"/>
    <w:link w:val="Quote"/>
    <w:uiPriority w:val="29"/>
    <w:rsid w:val="009313C4"/>
    <w:rPr>
      <w:i/>
      <w:iCs/>
      <w:color w:val="404040" w:themeColor="text1" w:themeTint="BF"/>
    </w:rPr>
  </w:style>
  <w:style w:type="paragraph" w:styleId="ListParagraph">
    <w:name w:val="List Paragraph"/>
    <w:basedOn w:val="Normal"/>
    <w:uiPriority w:val="34"/>
    <w:qFormat/>
    <w:rsid w:val="009313C4"/>
    <w:pPr>
      <w:ind w:left="720"/>
      <w:contextualSpacing/>
    </w:pPr>
  </w:style>
  <w:style w:type="character" w:styleId="IntenseEmphasis">
    <w:name w:val="Intense Emphasis"/>
    <w:basedOn w:val="DefaultParagraphFont"/>
    <w:uiPriority w:val="21"/>
    <w:qFormat/>
    <w:rsid w:val="009313C4"/>
    <w:rPr>
      <w:i/>
      <w:iCs/>
      <w:color w:val="0F4761" w:themeColor="accent1" w:themeShade="BF"/>
    </w:rPr>
  </w:style>
  <w:style w:type="paragraph" w:styleId="IntenseQuote">
    <w:name w:val="Intense Quote"/>
    <w:basedOn w:val="Normal"/>
    <w:next w:val="Normal"/>
    <w:link w:val="IntenseQuoteChar"/>
    <w:uiPriority w:val="30"/>
    <w:qFormat/>
    <w:rsid w:val="009313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13C4"/>
    <w:rPr>
      <w:i/>
      <w:iCs/>
      <w:color w:val="0F4761" w:themeColor="accent1" w:themeShade="BF"/>
    </w:rPr>
  </w:style>
  <w:style w:type="character" w:styleId="IntenseReference">
    <w:name w:val="Intense Reference"/>
    <w:basedOn w:val="DefaultParagraphFont"/>
    <w:uiPriority w:val="32"/>
    <w:qFormat/>
    <w:rsid w:val="009313C4"/>
    <w:rPr>
      <w:b/>
      <w:bCs/>
      <w:smallCaps/>
      <w:color w:val="0F4761" w:themeColor="accent1" w:themeShade="BF"/>
      <w:spacing w:val="5"/>
    </w:rPr>
  </w:style>
  <w:style w:type="paragraph" w:styleId="Header">
    <w:name w:val="header"/>
    <w:basedOn w:val="Normal"/>
    <w:link w:val="HeaderChar"/>
    <w:uiPriority w:val="99"/>
    <w:unhideWhenUsed/>
    <w:rsid w:val="00D90694"/>
    <w:pPr>
      <w:tabs>
        <w:tab w:val="center" w:pos="4819"/>
        <w:tab w:val="right" w:pos="9638"/>
      </w:tabs>
      <w:spacing w:after="0" w:line="240" w:lineRule="auto"/>
    </w:pPr>
  </w:style>
  <w:style w:type="character" w:customStyle="1" w:styleId="HeaderChar">
    <w:name w:val="Header Char"/>
    <w:basedOn w:val="DefaultParagraphFont"/>
    <w:link w:val="Header"/>
    <w:uiPriority w:val="99"/>
    <w:rsid w:val="00D90694"/>
  </w:style>
  <w:style w:type="paragraph" w:styleId="Footer">
    <w:name w:val="footer"/>
    <w:basedOn w:val="Normal"/>
    <w:link w:val="FooterChar"/>
    <w:uiPriority w:val="99"/>
    <w:unhideWhenUsed/>
    <w:rsid w:val="00D90694"/>
    <w:pPr>
      <w:tabs>
        <w:tab w:val="center" w:pos="4819"/>
        <w:tab w:val="right" w:pos="9638"/>
      </w:tabs>
      <w:spacing w:after="0" w:line="240" w:lineRule="auto"/>
    </w:pPr>
  </w:style>
  <w:style w:type="character" w:customStyle="1" w:styleId="FooterChar">
    <w:name w:val="Footer Char"/>
    <w:basedOn w:val="DefaultParagraphFont"/>
    <w:link w:val="Footer"/>
    <w:uiPriority w:val="99"/>
    <w:rsid w:val="00D90694"/>
  </w:style>
  <w:style w:type="paragraph" w:styleId="NormalWeb">
    <w:name w:val="Normal (Web)"/>
    <w:basedOn w:val="Normal"/>
    <w:uiPriority w:val="99"/>
    <w:unhideWhenUsed/>
    <w:rsid w:val="00F00504"/>
    <w:pPr>
      <w:spacing w:before="100" w:beforeAutospacing="1" w:after="100" w:afterAutospacing="1" w:line="240" w:lineRule="auto"/>
    </w:pPr>
    <w:rPr>
      <w:rFonts w:eastAsia="Times New Roman" w:cs="Times New Roman"/>
      <w:kern w:val="0"/>
      <w:sz w:val="24"/>
      <w:szCs w:val="24"/>
      <w:lang w:eastAsia="lt-LT"/>
      <w14:ligatures w14:val="none"/>
    </w:rPr>
  </w:style>
  <w:style w:type="character" w:styleId="Strong">
    <w:name w:val="Strong"/>
    <w:basedOn w:val="DefaultParagraphFont"/>
    <w:uiPriority w:val="22"/>
    <w:qFormat/>
    <w:rsid w:val="00F00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D87B9C35-4B39-4BB1-A93D-7CA7C35B08D8}">
  <ds:schemaRefs>
    <ds:schemaRef ds:uri="http://schemas.microsoft.com/sharepoint/v3/contenttype/forms"/>
  </ds:schemaRefs>
</ds:datastoreItem>
</file>

<file path=customXml/itemProps2.xml><?xml version="1.0" encoding="utf-8"?>
<ds:datastoreItem xmlns:ds="http://schemas.openxmlformats.org/officeDocument/2006/customXml" ds:itemID="{862A02F0-C4F9-46FE-B552-0778C70A1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8F9E5-6AA3-4F2E-919F-50DFC0490699}">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4932</Characters>
  <Application>Microsoft Office Word</Application>
  <DocSecurity>0</DocSecurity>
  <Lines>41</Lines>
  <Paragraphs>11</Paragraphs>
  <ScaleCrop>false</ScaleCrop>
  <Company>Axioma Metering</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 Kovaliov</dc:creator>
  <cp:keywords/>
  <dc:description/>
  <cp:lastModifiedBy>Rūta Vitkauskienė</cp:lastModifiedBy>
  <cp:revision>3</cp:revision>
  <dcterms:created xsi:type="dcterms:W3CDTF">2026-03-09T08:04:00Z</dcterms:created>
  <dcterms:modified xsi:type="dcterms:W3CDTF">2026-03-10T13:15:00Z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